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74" w:rsidRPr="00A12F74" w:rsidRDefault="00A12F74" w:rsidP="00A12F7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12F74" w:rsidRDefault="002C2FD0" w:rsidP="002C2FD0">
      <w:pPr>
        <w:spacing w:before="100" w:beforeAutospacing="1" w:after="100" w:afterAutospacing="1" w:line="240" w:lineRule="auto"/>
        <w:ind w:hanging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9158021"/>
            <wp:effectExtent l="0" t="0" r="0" b="5080"/>
            <wp:docPr id="2" name="Рисунок 2" descr="C:\Users\Иван\Desktop\Ст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Стен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E6" w:rsidRDefault="008878E6" w:rsidP="00A12F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8E6" w:rsidRDefault="008878E6" w:rsidP="00A12F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78E6" w:rsidRDefault="008878E6" w:rsidP="00A12F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F74" w:rsidRPr="007E630F" w:rsidRDefault="00A12F74" w:rsidP="002C2FD0">
      <w:pPr>
        <w:spacing w:after="160" w:line="259" w:lineRule="auto"/>
        <w:ind w:left="567" w:hanging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E630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12F74" w:rsidRPr="00A12F74" w:rsidRDefault="00A12F74" w:rsidP="00A12F74">
      <w:pPr>
        <w:numPr>
          <w:ilvl w:val="0"/>
          <w:numId w:val="12"/>
        </w:numPr>
        <w:spacing w:after="0" w:line="360" w:lineRule="auto"/>
        <w:ind w:firstLine="639"/>
        <w:jc w:val="both"/>
        <w:rPr>
          <w:rFonts w:ascii="Times New Roman" w:hAnsi="Times New Roman"/>
          <w:sz w:val="28"/>
          <w:szCs w:val="28"/>
        </w:rPr>
      </w:pPr>
      <w:r w:rsidRPr="00A12F74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</w:p>
    <w:p w:rsidR="00A12F74" w:rsidRPr="00A12F74" w:rsidRDefault="00A12F74" w:rsidP="00A12F74">
      <w:pPr>
        <w:numPr>
          <w:ilvl w:val="0"/>
          <w:numId w:val="12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</w:rPr>
      </w:pPr>
      <w:r w:rsidRPr="00A12F74">
        <w:rPr>
          <w:rFonts w:ascii="Times New Roman" w:hAnsi="Times New Roman"/>
          <w:sz w:val="28"/>
          <w:szCs w:val="28"/>
        </w:rPr>
        <w:t>Приказ Министерства труда и социальной защиты РФ от 5 мая 2018 г. № 298н «Об утверждении профессионального стандарта “Педагог дополнительного образования детей и взрослых”.</w:t>
      </w:r>
    </w:p>
    <w:p w:rsidR="00A12F74" w:rsidRPr="00A12F74" w:rsidRDefault="00A12F74" w:rsidP="00A12F74">
      <w:pPr>
        <w:numPr>
          <w:ilvl w:val="0"/>
          <w:numId w:val="12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</w:rPr>
      </w:pPr>
      <w:r w:rsidRPr="00A12F74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A12F7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12F74">
        <w:rPr>
          <w:rFonts w:ascii="Times New Roman" w:hAnsi="Times New Roman"/>
          <w:sz w:val="28"/>
          <w:szCs w:val="28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</w:t>
      </w:r>
      <w:r w:rsidRPr="00A12F7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с изменениями и дополнениями (Приказ </w:t>
      </w:r>
      <w:proofErr w:type="spellStart"/>
      <w:r w:rsidRPr="00A12F74">
        <w:rPr>
          <w:rFonts w:ascii="Times New Roman" w:eastAsia="+mn-ea" w:hAnsi="Times New Roman"/>
          <w:color w:val="000000"/>
          <w:kern w:val="24"/>
          <w:sz w:val="28"/>
          <w:szCs w:val="28"/>
        </w:rPr>
        <w:t>Минпросвещения</w:t>
      </w:r>
      <w:proofErr w:type="spellEnd"/>
      <w:r w:rsidRPr="00A12F74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России от 30 сентября2020г. №533)</w:t>
      </w:r>
      <w:r w:rsidRPr="00A12F74">
        <w:rPr>
          <w:rFonts w:ascii="Times New Roman" w:hAnsi="Times New Roman"/>
          <w:sz w:val="28"/>
          <w:szCs w:val="28"/>
        </w:rPr>
        <w:t>.</w:t>
      </w:r>
    </w:p>
    <w:p w:rsidR="00A12F74" w:rsidRPr="00A12F74" w:rsidRDefault="00A12F74" w:rsidP="00A12F74">
      <w:pPr>
        <w:numPr>
          <w:ilvl w:val="0"/>
          <w:numId w:val="12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</w:rPr>
      </w:pPr>
      <w:r w:rsidRPr="00A12F74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A12F7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12F74">
        <w:rPr>
          <w:rFonts w:ascii="Times New Roman" w:hAnsi="Times New Roman"/>
          <w:sz w:val="28"/>
          <w:szCs w:val="28"/>
        </w:rPr>
        <w:t xml:space="preserve"> России от 7мая 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(Письмо </w:t>
      </w:r>
      <w:proofErr w:type="spellStart"/>
      <w:r w:rsidRPr="00A12F74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12F74">
        <w:rPr>
          <w:rFonts w:ascii="Times New Roman" w:hAnsi="Times New Roman"/>
          <w:sz w:val="28"/>
          <w:szCs w:val="28"/>
        </w:rPr>
        <w:t xml:space="preserve"> России от 07.05.2020 г. № ВБ-976/04).</w:t>
      </w:r>
    </w:p>
    <w:p w:rsidR="00A12F74" w:rsidRPr="00A12F74" w:rsidRDefault="00A12F74" w:rsidP="00A12F74">
      <w:pPr>
        <w:numPr>
          <w:ilvl w:val="0"/>
          <w:numId w:val="12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</w:rPr>
      </w:pPr>
      <w:r w:rsidRPr="00A12F74">
        <w:rPr>
          <w:rFonts w:ascii="Times New Roman" w:hAnsi="Times New Roman"/>
          <w:sz w:val="28"/>
          <w:szCs w:val="28"/>
        </w:rPr>
        <w:t xml:space="preserve">Постановление Главного </w:t>
      </w:r>
      <w:r w:rsidR="0070018D" w:rsidRPr="00A12F74">
        <w:rPr>
          <w:rFonts w:ascii="Times New Roman" w:hAnsi="Times New Roman"/>
          <w:sz w:val="28"/>
          <w:szCs w:val="28"/>
        </w:rPr>
        <w:t>государственного санитарного</w:t>
      </w:r>
      <w:r w:rsidRPr="00A12F74">
        <w:rPr>
          <w:rFonts w:ascii="Times New Roman" w:hAnsi="Times New Roman"/>
          <w:sz w:val="28"/>
          <w:szCs w:val="28"/>
        </w:rPr>
        <w:t xml:space="preserve"> врача РФ № 28 от 28.09.2020 г. «Об утверждении санитарных </w:t>
      </w:r>
      <w:proofErr w:type="gramStart"/>
      <w:r w:rsidRPr="00A12F74">
        <w:rPr>
          <w:rFonts w:ascii="Times New Roman" w:hAnsi="Times New Roman"/>
          <w:sz w:val="28"/>
          <w:szCs w:val="28"/>
        </w:rPr>
        <w:t>правил  СП</w:t>
      </w:r>
      <w:proofErr w:type="gramEnd"/>
      <w:r w:rsidRPr="00A12F74">
        <w:rPr>
          <w:rFonts w:ascii="Times New Roman" w:hAnsi="Times New Roman"/>
          <w:sz w:val="28"/>
          <w:szCs w:val="28"/>
        </w:rPr>
        <w:t xml:space="preserve"> 2.4 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A12F74" w:rsidRPr="00A12F74" w:rsidRDefault="00A12F74" w:rsidP="00A12F74">
      <w:pPr>
        <w:numPr>
          <w:ilvl w:val="0"/>
          <w:numId w:val="12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</w:rPr>
      </w:pPr>
      <w:r w:rsidRPr="00A12F74">
        <w:rPr>
          <w:rFonts w:ascii="Times New Roman" w:hAnsi="Times New Roman"/>
          <w:sz w:val="28"/>
          <w:szCs w:val="28"/>
        </w:rPr>
        <w:t xml:space="preserve">Постановление Главного </w:t>
      </w:r>
      <w:r w:rsidR="0070018D" w:rsidRPr="00A12F74">
        <w:rPr>
          <w:rFonts w:ascii="Times New Roman" w:hAnsi="Times New Roman"/>
          <w:sz w:val="28"/>
          <w:szCs w:val="28"/>
        </w:rPr>
        <w:t>государственного санитарного</w:t>
      </w:r>
      <w:r w:rsidRPr="00A12F74">
        <w:rPr>
          <w:rFonts w:ascii="Times New Roman" w:hAnsi="Times New Roman"/>
          <w:sz w:val="28"/>
          <w:szCs w:val="28"/>
        </w:rPr>
        <w:t xml:space="preserve"> врача РФ №2 от 28.01.2021 г.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12F74" w:rsidRPr="00A12F74" w:rsidRDefault="00A12F74" w:rsidP="00A12F74">
      <w:pPr>
        <w:pStyle w:val="a5"/>
        <w:numPr>
          <w:ilvl w:val="1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12F74">
        <w:rPr>
          <w:rFonts w:ascii="Times New Roman" w:eastAsia="Times New Roman" w:hAnsi="Times New Roman"/>
          <w:b/>
          <w:sz w:val="28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A12F74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Программа дополнительного образования «Волонтер» имеет </w:t>
      </w:r>
      <w:r w:rsidR="0070018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социально- гуманитарная </w:t>
      </w:r>
      <w:r w:rsidRPr="00A12F7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направленность. </w:t>
      </w:r>
    </w:p>
    <w:p w:rsidR="00A12F74" w:rsidRDefault="00A12F74" w:rsidP="00A12F7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Новизна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программы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заключается в организации эффективного взаимодействия детского объединения и других субъектов социализации – социальных партнеров – в целях нравственного развития и воспитания учащихся. Данная программа комплексная, так как сочетает в себе направленность не только на помощь людям пожилого возраста, ветеранам и инвалидам, но и на помощь детям.</w:t>
      </w:r>
    </w:p>
    <w:p w:rsidR="00A12F74" w:rsidRDefault="00A12F74" w:rsidP="00A12F7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 основе любого волонтерского движения лежит принцип: хочешь почувствовать себя человеком – помоги другому. Этот принцип понятен и близок всем тем, кому знакомо чувство справедливости, кто понимает, что сделать жизнь общества лучше можно только совместными усилиями каждого из его членов. Почему люди идут в волонтеры? В основном, это дело совести каждого человека, но кроме морального удовлетворения, которое приносит безвозмездная помощь ближнему, движение волонтеров дает целый ряд преимуществ, особенно молодежи. Это и новые знакомства, и приобретение новых профессиональных навыков, знаний, и даже возможность сделать неплохую карьеру. В наше трудное время особенно страдают пожилые, тяжелобольные люди, инвалиды, дети – сироты. Чтобы помогать им, не обязательно становиться на учет в специальную организацию, в детском объединении «Волонтер», каждый может узнать, где больше всего ждут его помощи, где час его пребывания действует лучше самого сильного лекарства.</w:t>
      </w:r>
    </w:p>
    <w:p w:rsidR="00A12F74" w:rsidRDefault="00A12F74" w:rsidP="00A12F74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Актуальность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дополнительной общеобразовательной общеразвивающей программы «Волонтер» выражается в том, что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», как инновационный воспитательный подход в обучении и воспитании школьников, является одним из наиболее эффективных и целесообразных средств формирования у учащихся социального опыта, воспитания гуманности и морально-нравственных ценностей.</w:t>
      </w:r>
    </w:p>
    <w:p w:rsidR="0070018D" w:rsidRDefault="0070018D" w:rsidP="0070018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Отличительные особенности программы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заключаются в развитии молодежного добровольческого движения, получении молодежью новых знаний, развитии навыков общественной деятельности, формировании нравственных ценностей, активной гражданской позиции.</w:t>
      </w:r>
    </w:p>
    <w:p w:rsidR="0070018D" w:rsidRDefault="0070018D" w:rsidP="007001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Добровольчество 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70018D" w:rsidRDefault="0070018D" w:rsidP="007001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Программа «Волонтер»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70018D" w:rsidRDefault="0070018D" w:rsidP="0070018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Дополнительность программы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«Волонтёр» по отношению к программам общего образования заключается в том, что в основе содержания представленной программы лежит совместная деятельность детей и взрослого, направленная на совместное преобразование окружающего мира, что в свою очередь приведет к формированию гражданственности подростков.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70018D" w:rsidRDefault="0070018D" w:rsidP="0070018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 В период стремительной глобализации и информатизации жизненного пространства, засилья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70018D" w:rsidRPr="0070018D" w:rsidRDefault="0070018D" w:rsidP="0070018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70018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Комплектование учебных групп</w:t>
      </w:r>
    </w:p>
    <w:p w:rsidR="0070018D" w:rsidRPr="0070018D" w:rsidRDefault="0070018D" w:rsidP="0070018D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1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Программа рассчитана на 72 часа. </w:t>
      </w:r>
      <w:r w:rsidRPr="0070018D">
        <w:rPr>
          <w:rFonts w:ascii="Times New Roman" w:eastAsia="Times New Roman" w:hAnsi="Times New Roman"/>
          <w:sz w:val="28"/>
          <w:szCs w:val="28"/>
          <w:lang w:eastAsia="ru-RU"/>
        </w:rPr>
        <w:t>Занятия проводятся два раза в неделю по два часа, соответственно. Количество детей в объединении – 11-15 человек.</w:t>
      </w:r>
    </w:p>
    <w:p w:rsidR="0070018D" w:rsidRPr="002C2FD0" w:rsidRDefault="0070018D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  <w:lang w:eastAsia="ru-RU"/>
        </w:rPr>
        <w:t>Занятия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b/>
          <w:bCs/>
          <w:sz w:val="28"/>
          <w:szCs w:val="28"/>
          <w:lang w:eastAsia="ru-RU"/>
        </w:rPr>
        <w:t>Цель и задачи программы</w:t>
      </w:r>
      <w:r w:rsidRPr="002C2FD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  <w:lang w:eastAsia="ru-RU"/>
        </w:rPr>
        <w:t xml:space="preserve">Цель: формирование </w:t>
      </w:r>
      <w:r w:rsidR="0070018D" w:rsidRPr="002C2FD0">
        <w:rPr>
          <w:rFonts w:ascii="Times New Roman" w:hAnsi="Times New Roman"/>
          <w:sz w:val="28"/>
          <w:szCs w:val="28"/>
          <w:lang w:eastAsia="ru-RU"/>
        </w:rPr>
        <w:t>позитивных установок,</w:t>
      </w:r>
      <w:r w:rsidRPr="002C2FD0">
        <w:rPr>
          <w:rFonts w:ascii="Times New Roman" w:hAnsi="Times New Roman"/>
          <w:sz w:val="28"/>
          <w:szCs w:val="28"/>
          <w:lang w:eastAsia="ru-RU"/>
        </w:rPr>
        <w:t xml:space="preserve"> обучающихся на добровольческую деятельность. </w:t>
      </w:r>
      <w:bookmarkStart w:id="0" w:name="_GoBack"/>
      <w:bookmarkEnd w:id="0"/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2C2FD0">
        <w:rPr>
          <w:rFonts w:ascii="Times New Roman" w:hAnsi="Times New Roman"/>
          <w:b/>
          <w:sz w:val="28"/>
          <w:szCs w:val="28"/>
          <w:lang w:eastAsia="ru-RU"/>
        </w:rPr>
        <w:t>Задачи :</w:t>
      </w:r>
      <w:proofErr w:type="gramEnd"/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  <w:lang w:eastAsia="ru-RU"/>
        </w:rPr>
        <w:t xml:space="preserve">- Пропагандировать здоровый образ жизни (при помощи акций, </w:t>
      </w:r>
      <w:proofErr w:type="spellStart"/>
      <w:r w:rsidRPr="002C2FD0">
        <w:rPr>
          <w:rFonts w:ascii="Times New Roman" w:hAnsi="Times New Roman"/>
          <w:sz w:val="28"/>
          <w:szCs w:val="28"/>
          <w:lang w:eastAsia="ru-RU"/>
        </w:rPr>
        <w:t>тренинговых</w:t>
      </w:r>
      <w:proofErr w:type="spellEnd"/>
      <w:r w:rsidRPr="002C2FD0">
        <w:rPr>
          <w:rFonts w:ascii="Times New Roman" w:hAnsi="Times New Roman"/>
          <w:sz w:val="28"/>
          <w:szCs w:val="28"/>
          <w:lang w:eastAsia="ru-RU"/>
        </w:rPr>
        <w:t xml:space="preserve"> занятий, тематических выступлений, конкурсов и др.)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  <w:lang w:eastAsia="ru-RU"/>
        </w:rPr>
        <w:t>- Способствовать формированию сплоченной деятельности коллектива волонтеров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>- Развитие у обучающихся доброты, чуткости души;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Установление дружеских доброжелательных отношений с </w:t>
      </w:r>
      <w:proofErr w:type="spellStart"/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>одногруппниками</w:t>
      </w:r>
      <w:proofErr w:type="spellEnd"/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>- Оказание внимания пожилым людям;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>- Организация различных дел для детей из малообеспеченных и неблагополучных семей;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>- Оказание внимания детям- инвалидам, детям с ограниченными возможностями здоровья.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2C2FD0">
        <w:rPr>
          <w:rFonts w:ascii="Times New Roman" w:hAnsi="Times New Roman"/>
          <w:b/>
          <w:sz w:val="28"/>
          <w:szCs w:val="28"/>
        </w:rPr>
        <w:t xml:space="preserve">Возраст детей, участвующих в </w:t>
      </w:r>
      <w:proofErr w:type="spellStart"/>
      <w:r w:rsidRPr="002C2FD0">
        <w:rPr>
          <w:rFonts w:ascii="Times New Roman" w:hAnsi="Times New Roman"/>
          <w:b/>
          <w:sz w:val="28"/>
          <w:szCs w:val="28"/>
        </w:rPr>
        <w:t>реализации</w:t>
      </w:r>
      <w:r w:rsidRPr="002C2FD0">
        <w:rPr>
          <w:rFonts w:ascii="Times New Roman" w:hAnsi="Times New Roman"/>
          <w:sz w:val="28"/>
          <w:szCs w:val="28"/>
        </w:rPr>
        <w:t>Возраст</w:t>
      </w:r>
      <w:proofErr w:type="spellEnd"/>
      <w:r w:rsidRPr="002C2FD0">
        <w:rPr>
          <w:rFonts w:ascii="Times New Roman" w:hAnsi="Times New Roman"/>
          <w:sz w:val="28"/>
          <w:szCs w:val="28"/>
        </w:rPr>
        <w:t xml:space="preserve"> детей, участвующих в реализации данной дополнительной общеразвивающей программы</w:t>
      </w:r>
      <w:r w:rsidR="00A414A6" w:rsidRPr="002C2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10 до 16</w:t>
      </w:r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b/>
          <w:sz w:val="28"/>
          <w:szCs w:val="28"/>
        </w:rPr>
      </w:pPr>
      <w:r w:rsidRPr="002C2FD0">
        <w:rPr>
          <w:rFonts w:ascii="Times New Roman" w:hAnsi="Times New Roman"/>
          <w:sz w:val="28"/>
          <w:szCs w:val="28"/>
        </w:rPr>
        <w:t xml:space="preserve"> </w:t>
      </w:r>
      <w:r w:rsidRPr="002C2FD0">
        <w:rPr>
          <w:rFonts w:ascii="Times New Roman" w:hAnsi="Times New Roman"/>
          <w:b/>
          <w:sz w:val="28"/>
          <w:szCs w:val="28"/>
        </w:rPr>
        <w:t xml:space="preserve">Сроки реализации программы </w:t>
      </w:r>
    </w:p>
    <w:p w:rsidR="0070018D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</w:rPr>
        <w:t xml:space="preserve">Срок реализации дополнительной общеобразовательной программы: </w:t>
      </w:r>
      <w:r w:rsidRPr="002C2FD0">
        <w:rPr>
          <w:rFonts w:ascii="Times New Roman" w:hAnsi="Times New Roman"/>
          <w:color w:val="000000"/>
          <w:sz w:val="28"/>
          <w:szCs w:val="28"/>
          <w:lang w:eastAsia="ru-RU"/>
        </w:rPr>
        <w:t>1 учебный год.</w:t>
      </w:r>
    </w:p>
    <w:p w:rsidR="0070018D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результаты: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  <w:lang w:eastAsia="ru-RU"/>
        </w:rPr>
        <w:t>Личностные результаты освоения программы «Волонтёр»: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  <w:lang w:eastAsia="ru-RU"/>
        </w:rPr>
        <w:t>- 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hAnsi="Times New Roman"/>
          <w:sz w:val="28"/>
          <w:szCs w:val="28"/>
          <w:lang w:eastAsia="ru-RU"/>
        </w:rPr>
      </w:pPr>
      <w:r w:rsidRPr="002C2FD0">
        <w:rPr>
          <w:rFonts w:ascii="Times New Roman" w:hAnsi="Times New Roman"/>
          <w:sz w:val="28"/>
          <w:szCs w:val="28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освоения программы «Волонтёр» проявляются в: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-расширении круга приёмов составления разных типов плана;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 расширении круга структурирования материала;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 умении работать со справочными материалами и Интернет-ресурсами, планировать волонтёрскую деятельность;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обогащении ключевых компетенций (коммуникативных, </w:t>
      </w:r>
      <w:proofErr w:type="spellStart"/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деятельностных</w:t>
      </w:r>
      <w:proofErr w:type="spellEnd"/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 умении организовывать волонтёрскую деятельность;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 способности оценивать результаты волонтёрской деятельности собственной и сверстников.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Направления работы:</w:t>
      </w:r>
    </w:p>
    <w:p w:rsidR="00A12F74" w:rsidRPr="002C2FD0" w:rsidRDefault="00A12F74" w:rsidP="002C2FD0">
      <w:pPr>
        <w:pStyle w:val="a4"/>
        <w:tabs>
          <w:tab w:val="left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2C2FD0">
        <w:rPr>
          <w:rFonts w:ascii="Times New Roman" w:eastAsia="Times New Roman" w:hAnsi="Times New Roman"/>
          <w:sz w:val="28"/>
          <w:szCs w:val="28"/>
          <w:lang w:eastAsia="ru-RU"/>
        </w:rPr>
        <w:t>- духовно-нравственное воспитание – проектная, просветительская деятельность;</w:t>
      </w:r>
    </w:p>
    <w:p w:rsidR="00A12F74" w:rsidRPr="0070018D" w:rsidRDefault="00A12F74" w:rsidP="0070018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патриотическое и гражданское воспитание – шефство; благоустройство школы и села;</w:t>
      </w:r>
    </w:p>
    <w:p w:rsidR="00A12F74" w:rsidRPr="0070018D" w:rsidRDefault="00A12F74" w:rsidP="0070018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0018D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здоровьесберегающее</w:t>
      </w:r>
      <w:proofErr w:type="spellEnd"/>
      <w:r w:rsidRPr="0070018D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профилактика ПАВ, пропаганда ЗОЖ;</w:t>
      </w:r>
    </w:p>
    <w:p w:rsidR="00A12F74" w:rsidRPr="0070018D" w:rsidRDefault="00A12F74" w:rsidP="0070018D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8D">
        <w:rPr>
          <w:rFonts w:ascii="Times New Roman" w:eastAsia="Times New Roman" w:hAnsi="Times New Roman"/>
          <w:sz w:val="28"/>
          <w:szCs w:val="28"/>
          <w:lang w:eastAsia="ru-RU"/>
        </w:rPr>
        <w:t>- формирование толерантности – организация досуга молодежи.</w:t>
      </w:r>
    </w:p>
    <w:p w:rsidR="00A12F74" w:rsidRDefault="00A12F74" w:rsidP="007001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подведения итогов реализации дополнительной общеразвивающей программы «Волонтер»: творческие отчеты, тесты,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участия в социальных акциях.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Критерии оценки волонтёрской деятельности </w:t>
      </w:r>
      <w:r w:rsidR="00A414A6">
        <w:rPr>
          <w:rFonts w:ascii="Times New Roman" w:eastAsia="Times New Roman" w:hAnsi="Times New Roman"/>
          <w:sz w:val="28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уча</w:t>
      </w:r>
      <w:r w:rsidR="00A414A6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щихся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Активность участия.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Умение планировать работу волонтёров.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Самостоятельность.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Групповая, парная, индивидуальная деятельность; проектная и игровая деятельность, самостоятельная деятельность, экскурсии.  Основными методами на </w:t>
      </w:r>
      <w:r w:rsidR="0070018D">
        <w:rPr>
          <w:rFonts w:ascii="Times New Roman" w:eastAsia="Times New Roman" w:hAnsi="Times New Roman"/>
          <w:sz w:val="28"/>
          <w:szCs w:val="24"/>
          <w:lang w:eastAsia="ru-RU"/>
        </w:rPr>
        <w:t>занятиях являются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словесные, наглядные, практические: эвристический рассказ, информационно-компьютерные технологии для визуализации информации, игра, работа с краеведческими </w:t>
      </w:r>
      <w:r w:rsidR="0070018D">
        <w:rPr>
          <w:rFonts w:ascii="Times New Roman" w:eastAsia="Times New Roman" w:hAnsi="Times New Roman"/>
          <w:sz w:val="28"/>
          <w:szCs w:val="24"/>
          <w:lang w:eastAsia="ru-RU"/>
        </w:rPr>
        <w:t>документами, встречи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моделирование, конкурсы рисунков, инсценированное представление и др. 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Способами определения результативности программы являются: диагностика, проводимая в конце реализации программы в виде естественно-педагогического наблюдения; выставки работ или презентации проекта.</w:t>
      </w:r>
    </w:p>
    <w:p w:rsidR="00A12F74" w:rsidRDefault="00A12F74" w:rsidP="00A12F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 определения результативности. 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работать с дополнительными источниками; умение планировать работу; рационально организовывать её выполнение; осуществлять самоконтроль; умение работать в заданном темпе; уровень развития мыслительных операций;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специальных умений;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работать: индивидуально, коллективно;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понимания материала;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к содержанию усвоенных знаний; интерес к самому процессу учебной деятельности; стремление проникнуть в сущность явлений.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инициативность;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генерировать идеи, выдвигать гипотезы при решении проблемы.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осуществлять перенос знаний, умений и навыков;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использование знаний, умений для решения новых задач;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 выполнять сложные задания;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формулировать вопросы, задаваемые педагогу, товарищу;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поделиться знаниями, умениями с товарищами.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преодолению познавательных интересов;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 к лидерству, интерес к деятельности;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эмоциональные переживания;</w:t>
      </w:r>
    </w:p>
    <w:p w:rsidR="00A12F74" w:rsidRDefault="00A12F74" w:rsidP="00A12F74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установки на творчество.</w:t>
      </w:r>
    </w:p>
    <w:p w:rsidR="00A12F74" w:rsidRDefault="00A12F74" w:rsidP="00A12F74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2F74" w:rsidRDefault="00A12F74" w:rsidP="00A12F7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2F74" w:rsidRDefault="0070018D" w:rsidP="0070018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</w:rPr>
      </w:pPr>
      <w:proofErr w:type="gramStart"/>
      <w:r>
        <w:rPr>
          <w:rFonts w:ascii="Times New Roman" w:eastAsia="Times New Roman" w:hAnsi="Times New Roman"/>
          <w:b/>
          <w:caps/>
          <w:sz w:val="28"/>
        </w:rPr>
        <w:t xml:space="preserve">Учебный </w:t>
      </w:r>
      <w:r w:rsidR="00A12F74">
        <w:rPr>
          <w:rFonts w:ascii="Times New Roman" w:eastAsia="Times New Roman" w:hAnsi="Times New Roman"/>
          <w:b/>
          <w:caps/>
          <w:sz w:val="28"/>
        </w:rPr>
        <w:t xml:space="preserve"> план</w:t>
      </w:r>
      <w:proofErr w:type="gramEnd"/>
    </w:p>
    <w:p w:rsidR="00A12F74" w:rsidRDefault="00A12F74" w:rsidP="00A12F74">
      <w:pPr>
        <w:spacing w:after="0" w:line="240" w:lineRule="auto"/>
        <w:ind w:left="450"/>
        <w:contextualSpacing/>
        <w:rPr>
          <w:rFonts w:ascii="Times New Roman" w:eastAsia="Times New Roman" w:hAnsi="Times New Roman"/>
          <w:b/>
          <w:caps/>
          <w:sz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"/>
        <w:gridCol w:w="3116"/>
        <w:gridCol w:w="1143"/>
        <w:gridCol w:w="1219"/>
        <w:gridCol w:w="1299"/>
        <w:gridCol w:w="2705"/>
      </w:tblGrid>
      <w:tr w:rsidR="00A12F74" w:rsidTr="00A12F74">
        <w:trPr>
          <w:trHeight w:val="28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Форма аттестации/контроля</w:t>
            </w:r>
          </w:p>
        </w:tc>
      </w:tr>
      <w:tr w:rsidR="00A12F74" w:rsidTr="00A12F74">
        <w:trPr>
          <w:trHeight w:val="6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A12F74" w:rsidTr="00A12F74">
        <w:trPr>
          <w:trHeight w:val="6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Вводное занятие. Инструктаж по ТБ.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A12F74" w:rsidTr="00A12F74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волонтерства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тест</w:t>
            </w:r>
          </w:p>
        </w:tc>
      </w:tr>
      <w:tr w:rsidR="00A12F74" w:rsidTr="00A12F74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Экологические десанты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   4,5 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A12F74" w:rsidTr="00A12F74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Исследовательская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деятел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A12F74" w:rsidTr="00A12F74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Соц.-трудовая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деят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A12F74" w:rsidTr="00A12F74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Научно-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исследоват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деятел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опрос</w:t>
            </w:r>
          </w:p>
        </w:tc>
      </w:tr>
      <w:tr w:rsidR="00A12F74" w:rsidTr="00A12F74">
        <w:trPr>
          <w:trHeight w:val="3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Обобщение.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Творческий отчет</w:t>
            </w:r>
          </w:p>
        </w:tc>
      </w:tr>
      <w:tr w:rsidR="00A12F74" w:rsidTr="00A12F74">
        <w:trPr>
          <w:trHeight w:val="301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8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8"/>
                <w:szCs w:val="24"/>
                <w:shd w:val="clear" w:color="auto" w:fill="FFFFFF"/>
                <w:lang w:eastAsia="ru-RU"/>
              </w:rPr>
              <w:t>18,5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53,5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F74" w:rsidRDefault="00A12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A12F74" w:rsidRDefault="00A12F74" w:rsidP="00A12F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F74" w:rsidRPr="0070018D" w:rsidRDefault="00A12F74" w:rsidP="0070018D">
      <w:pPr>
        <w:spacing w:before="100" w:beforeAutospacing="1" w:after="100" w:afterAutospacing="1" w:line="240" w:lineRule="auto"/>
        <w:ind w:left="450"/>
        <w:contextualSpacing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Содержание программы</w:t>
      </w:r>
    </w:p>
    <w:p w:rsidR="0070018D" w:rsidRPr="0070018D" w:rsidRDefault="0070018D" w:rsidP="0070018D">
      <w:pPr>
        <w:pStyle w:val="a5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018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Педагогическая целесообразность</w:t>
      </w:r>
    </w:p>
    <w:p w:rsidR="0070018D" w:rsidRDefault="0070018D" w:rsidP="00700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0018D">
        <w:rPr>
          <w:rFonts w:ascii="Times New Roman" w:eastAsia="Times New Roman" w:hAnsi="Times New Roman"/>
          <w:sz w:val="28"/>
          <w:szCs w:val="24"/>
          <w:lang w:eastAsia="ru-RU"/>
        </w:rPr>
        <w:t>Программа способствует формированию духовно-нравственных качеств личности молодого человека, улучшению морально-психологического состояния молодежи, повышению культуры участия в благотворительной деятельности, решению социальных проблем местного сообщества и как следствие – всестороннему развитию личности, профессиональной ориентации, карьерному росту.</w:t>
      </w:r>
    </w:p>
    <w:p w:rsidR="00A12F74" w:rsidRDefault="0070018D" w:rsidP="0070018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</w:t>
      </w:r>
      <w:r w:rsidR="00A12F74">
        <w:rPr>
          <w:rFonts w:ascii="Times New Roman" w:eastAsia="Times New Roman" w:hAnsi="Times New Roman"/>
          <w:sz w:val="28"/>
          <w:szCs w:val="24"/>
          <w:lang w:eastAsia="ru-RU"/>
        </w:rPr>
        <w:t>Содержание программы разделено на три раздела. У каждого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Раздел 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Волонтерское движение 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Учащиеся узнают о волонтерском движении в России, знакомятся с правами и обязанностями волонтеров. Анкетирование поможет обучающимся осмыслить требования, предъявляемые к личным качествам волонтера. Участие в тренингах поможет обучающимся осознать свою готовность к участию в волонтерской деятельности, подготовиться к её осуществлению.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Раздел 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Участие в благотворительных акциях, практических делах 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подготовки.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4"/>
          <w:lang w:eastAsia="ru-RU"/>
        </w:rPr>
        <w:t>Раздел 3. Работа волонтеров по пропаганде ЗОЖ</w:t>
      </w:r>
    </w:p>
    <w:p w:rsidR="00A12F74" w:rsidRDefault="00A12F74" w:rsidP="00A12F7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Беседа с учащимися 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влияние алкоголя на организм, какие существуют виды зависимостей (химическая - алкоголизм, наркомания,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табакокурение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нехимическая - эмоциональная, и др.). Алкоголь и закон (употребление алкоголя как незаконное действие). Ответственность за употребление алкоголя, физиологическая и моральная зависимость. </w:t>
      </w:r>
    </w:p>
    <w:p w:rsidR="00A12F74" w:rsidRDefault="00A12F74" w:rsidP="00A12F7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Беседа с волонтёрами о влиянии курения на организм человека. Проведение акции «Скажи, нет сигарете!» (создание листовок и плакатов) Возможные способы отказа от курения, негативное влияние курения на организм человека. Разработка и проведение тренинг – игры по профилактике алкогольной и никотиновой зависимостей. 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Влияние наркотиков на судьбу человека. Проведение выставки рисунков и плакатов «Нет наркотикам!». </w:t>
      </w:r>
    </w:p>
    <w:p w:rsidR="0070018D" w:rsidRPr="0070018D" w:rsidRDefault="0070018D" w:rsidP="0070018D">
      <w:pPr>
        <w:keepNext/>
        <w:spacing w:before="240" w:after="60" w:line="240" w:lineRule="auto"/>
        <w:ind w:left="2223" w:right="2213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70018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Календарный</w:t>
      </w:r>
      <w:r w:rsidRPr="0070018D">
        <w:rPr>
          <w:rFonts w:ascii="Times New Roman" w:eastAsia="Times New Roman" w:hAnsi="Times New Roman"/>
          <w:b/>
          <w:bCs/>
          <w:spacing w:val="-6"/>
          <w:kern w:val="32"/>
          <w:sz w:val="28"/>
          <w:szCs w:val="28"/>
          <w:lang w:eastAsia="ru-RU"/>
        </w:rPr>
        <w:t xml:space="preserve"> </w:t>
      </w:r>
      <w:r w:rsidRPr="0070018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учебный</w:t>
      </w:r>
      <w:r w:rsidRPr="0070018D">
        <w:rPr>
          <w:rFonts w:ascii="Times New Roman" w:eastAsia="Times New Roman" w:hAnsi="Times New Roman"/>
          <w:b/>
          <w:bCs/>
          <w:spacing w:val="-5"/>
          <w:kern w:val="32"/>
          <w:sz w:val="28"/>
          <w:szCs w:val="28"/>
          <w:lang w:eastAsia="ru-RU"/>
        </w:rPr>
        <w:t xml:space="preserve"> </w:t>
      </w:r>
      <w:r w:rsidRPr="0070018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график</w:t>
      </w:r>
    </w:p>
    <w:p w:rsidR="0070018D" w:rsidRPr="0070018D" w:rsidRDefault="0070018D" w:rsidP="0070018D">
      <w:pPr>
        <w:spacing w:before="8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702"/>
        <w:gridCol w:w="1558"/>
        <w:gridCol w:w="1657"/>
        <w:gridCol w:w="1714"/>
      </w:tblGrid>
      <w:tr w:rsidR="0070018D" w:rsidRPr="0070018D" w:rsidTr="00E43ADD">
        <w:trPr>
          <w:trHeight w:val="1197"/>
        </w:trPr>
        <w:tc>
          <w:tcPr>
            <w:tcW w:w="1385" w:type="dxa"/>
          </w:tcPr>
          <w:p w:rsidR="0070018D" w:rsidRPr="0070018D" w:rsidRDefault="0070018D" w:rsidP="0070018D">
            <w:pPr>
              <w:spacing w:after="0" w:line="240" w:lineRule="auto"/>
              <w:ind w:left="172" w:right="154" w:firstLine="3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  <w:r w:rsidRPr="0070018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558" w:type="dxa"/>
          </w:tcPr>
          <w:p w:rsidR="0070018D" w:rsidRPr="0070018D" w:rsidRDefault="0070018D" w:rsidP="0070018D">
            <w:pPr>
              <w:spacing w:after="0" w:line="240" w:lineRule="auto"/>
              <w:ind w:left="126" w:right="12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70018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  <w:r w:rsidRPr="0070018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1702" w:type="dxa"/>
          </w:tcPr>
          <w:p w:rsidR="0070018D" w:rsidRPr="0070018D" w:rsidRDefault="0070018D" w:rsidP="0070018D">
            <w:pPr>
              <w:spacing w:after="0" w:line="240" w:lineRule="auto"/>
              <w:ind w:left="201" w:right="1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Количество</w:t>
            </w:r>
            <w:proofErr w:type="spellEnd"/>
            <w:r w:rsidRPr="0070018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proofErr w:type="spellEnd"/>
          </w:p>
          <w:p w:rsidR="0070018D" w:rsidRPr="0070018D" w:rsidRDefault="0070018D" w:rsidP="0070018D">
            <w:pPr>
              <w:spacing w:after="0" w:line="240" w:lineRule="auto"/>
              <w:ind w:left="198" w:right="1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558" w:type="dxa"/>
          </w:tcPr>
          <w:p w:rsidR="0070018D" w:rsidRPr="0070018D" w:rsidRDefault="0070018D" w:rsidP="0070018D">
            <w:pPr>
              <w:spacing w:after="0"/>
              <w:ind w:left="232" w:right="191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Продолжи</w:t>
            </w:r>
            <w:proofErr w:type="spellEnd"/>
            <w:r w:rsidRPr="0070018D">
              <w:rPr>
                <w:rFonts w:ascii="Times New Roman" w:eastAsia="Times New Roman" w:hAnsi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  <w:proofErr w:type="spellEnd"/>
            <w:r w:rsidRPr="0070018D">
              <w:rPr>
                <w:rFonts w:ascii="Times New Roman" w:eastAsia="Times New Roman" w:hAnsi="Times New Roman"/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1657" w:type="dxa"/>
          </w:tcPr>
          <w:p w:rsidR="0070018D" w:rsidRPr="0070018D" w:rsidRDefault="0070018D" w:rsidP="0070018D">
            <w:pPr>
              <w:spacing w:after="0" w:line="240" w:lineRule="auto"/>
              <w:ind w:left="160" w:right="1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  <w:r w:rsidRPr="0070018D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начала</w:t>
            </w:r>
            <w:proofErr w:type="spellEnd"/>
            <w:r w:rsidRPr="0070018D">
              <w:rPr>
                <w:rFonts w:ascii="Times New Roman" w:eastAsia="Times New Roman" w:hAnsi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Pr="0070018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1714" w:type="dxa"/>
          </w:tcPr>
          <w:p w:rsidR="0070018D" w:rsidRPr="0070018D" w:rsidRDefault="0070018D" w:rsidP="0070018D">
            <w:pPr>
              <w:spacing w:after="0" w:line="240" w:lineRule="auto"/>
              <w:ind w:left="270" w:firstLine="3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  <w:r w:rsidRPr="0070018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w w:val="95"/>
                <w:sz w:val="24"/>
                <w:szCs w:val="24"/>
              </w:rPr>
              <w:t>окончания</w:t>
            </w:r>
            <w:proofErr w:type="spellEnd"/>
          </w:p>
          <w:p w:rsidR="0070018D" w:rsidRPr="0070018D" w:rsidRDefault="0070018D" w:rsidP="0070018D">
            <w:pPr>
              <w:spacing w:after="0" w:line="298" w:lineRule="exact"/>
              <w:ind w:left="404" w:right="321" w:hanging="5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Pr="0070018D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0018D">
              <w:rPr>
                <w:rFonts w:ascii="Times New Roman" w:eastAsia="Times New Roman" w:hAnsi="Times New Roman"/>
                <w:sz w:val="24"/>
                <w:szCs w:val="24"/>
              </w:rPr>
              <w:t>периода</w:t>
            </w:r>
            <w:proofErr w:type="spellEnd"/>
          </w:p>
        </w:tc>
      </w:tr>
      <w:tr w:rsidR="0070018D" w:rsidRPr="0070018D" w:rsidTr="00E43ADD">
        <w:trPr>
          <w:trHeight w:val="407"/>
        </w:trPr>
        <w:tc>
          <w:tcPr>
            <w:tcW w:w="1385" w:type="dxa"/>
          </w:tcPr>
          <w:p w:rsidR="0070018D" w:rsidRPr="0070018D" w:rsidRDefault="0070018D" w:rsidP="0070018D">
            <w:pPr>
              <w:spacing w:after="0" w:line="291" w:lineRule="exact"/>
              <w:ind w:left="2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8"/>
                <w:szCs w:val="28"/>
              </w:rPr>
              <w:t>первый</w:t>
            </w:r>
            <w:proofErr w:type="spellEnd"/>
          </w:p>
        </w:tc>
        <w:tc>
          <w:tcPr>
            <w:tcW w:w="1558" w:type="dxa"/>
          </w:tcPr>
          <w:p w:rsidR="0070018D" w:rsidRPr="0070018D" w:rsidRDefault="0070018D" w:rsidP="0070018D">
            <w:pPr>
              <w:spacing w:after="0" w:line="291" w:lineRule="exact"/>
              <w:ind w:left="126" w:right="11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8D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70018D" w:rsidRPr="0070018D" w:rsidRDefault="0070018D" w:rsidP="0070018D">
            <w:pPr>
              <w:spacing w:after="0" w:line="291" w:lineRule="exact"/>
              <w:ind w:left="196" w:right="19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8D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58" w:type="dxa"/>
          </w:tcPr>
          <w:p w:rsidR="0070018D" w:rsidRPr="0070018D" w:rsidRDefault="0070018D" w:rsidP="0070018D">
            <w:pPr>
              <w:spacing w:after="0" w:line="291" w:lineRule="exact"/>
              <w:ind w:right="7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018D"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70018D" w:rsidRPr="0070018D" w:rsidRDefault="0070018D" w:rsidP="0070018D">
            <w:pPr>
              <w:spacing w:after="0" w:line="291" w:lineRule="exact"/>
              <w:ind w:left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14" w:type="dxa"/>
          </w:tcPr>
          <w:p w:rsidR="0070018D" w:rsidRPr="0070018D" w:rsidRDefault="0070018D" w:rsidP="0070018D">
            <w:pPr>
              <w:spacing w:after="0" w:line="291" w:lineRule="exact"/>
              <w:ind w:left="64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018D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A12F74" w:rsidRDefault="00A12F74" w:rsidP="00A12F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70018D" w:rsidRDefault="0070018D" w:rsidP="007001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A12F74" w:rsidRPr="00A12F74" w:rsidRDefault="007E630F" w:rsidP="007E63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A12F74" w:rsidRDefault="00A12F74" w:rsidP="00A12F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и материально-техническое обеспечение программы внеурочной деятельности:</w:t>
      </w:r>
    </w:p>
    <w:p w:rsidR="00A12F74" w:rsidRDefault="00A12F74" w:rsidP="00A12F7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Технические средства обучения:</w:t>
      </w:r>
    </w:p>
    <w:p w:rsidR="00A12F74" w:rsidRDefault="00A12F74" w:rsidP="00A12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учителя</w:t>
      </w:r>
    </w:p>
    <w:p w:rsidR="00A12F74" w:rsidRDefault="00A12F74" w:rsidP="00A12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Лицензионное программное обеспечение</w:t>
      </w:r>
    </w:p>
    <w:p w:rsidR="00A12F74" w:rsidRDefault="00A12F74" w:rsidP="00A12F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Мультимедийный проектор</w:t>
      </w:r>
    </w:p>
    <w:p w:rsidR="00A12F74" w:rsidRDefault="00A12F74" w:rsidP="00A12F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цифровой фотоаппарат, принтер, флэшки и другие накопители информации (в соответствии с тематикой занятий).</w:t>
      </w:r>
    </w:p>
    <w:p w:rsidR="00A12F74" w:rsidRDefault="00A12F74" w:rsidP="00A12F74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Печатные средства обучения:</w:t>
      </w:r>
    </w:p>
    <w:p w:rsidR="00A12F74" w:rsidRDefault="00A12F74" w:rsidP="00A12F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пособия, энциклопедии и энциклопедические словари</w:t>
      </w:r>
    </w:p>
    <w:p w:rsidR="00A12F74" w:rsidRDefault="00A12F74" w:rsidP="00A12F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Научная, научно-популярная литература.</w:t>
      </w:r>
    </w:p>
    <w:p w:rsidR="00A12F74" w:rsidRDefault="00A12F74" w:rsidP="00A12F74">
      <w:pPr>
        <w:autoSpaceDE w:val="0"/>
        <w:autoSpaceDN w:val="0"/>
        <w:adjustRightInd w:val="0"/>
        <w:spacing w:after="0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</w:p>
    <w:p w:rsidR="00A12F74" w:rsidRDefault="00A12F74" w:rsidP="00A12F74">
      <w:pPr>
        <w:autoSpaceDE w:val="0"/>
        <w:autoSpaceDN w:val="0"/>
        <w:adjustRightInd w:val="0"/>
        <w:ind w:left="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Цифровые образовательные ресурсы,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аудиоэкранные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пособия:</w:t>
      </w:r>
    </w:p>
    <w:p w:rsidR="00A12F74" w:rsidRDefault="00A12F74" w:rsidP="00A12F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 xml:space="preserve"> по краеведению</w:t>
      </w:r>
    </w:p>
    <w:p w:rsidR="00A12F74" w:rsidRDefault="00A12F74" w:rsidP="00A12F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Фильмы на </w:t>
      </w:r>
      <w:r>
        <w:rPr>
          <w:rFonts w:ascii="Times New Roman" w:hAnsi="Times New Roman"/>
          <w:sz w:val="28"/>
          <w:szCs w:val="28"/>
          <w:lang w:val="en-US"/>
        </w:rPr>
        <w:t xml:space="preserve">DVD/CD </w:t>
      </w:r>
    </w:p>
    <w:p w:rsidR="00A12F74" w:rsidRDefault="00A12F74" w:rsidP="00A12F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МФУ (лазерный принтер-сканер-копир)</w:t>
      </w:r>
    </w:p>
    <w:p w:rsidR="00A12F74" w:rsidRDefault="00A12F74" w:rsidP="00A12F7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Коллекция цифровых образовательных ресурсов по краеведению.</w:t>
      </w:r>
    </w:p>
    <w:p w:rsidR="00A12F74" w:rsidRDefault="00A12F74" w:rsidP="00A12F7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ru-RU"/>
        </w:rPr>
        <w:t>Информационно-методическое обеспечение</w:t>
      </w:r>
    </w:p>
    <w:p w:rsidR="00A12F74" w:rsidRDefault="00A12F74" w:rsidP="00A12F7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основе программы лежат следующие </w:t>
      </w: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>документы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Всеобщая декларация прав человека (1948 г.);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Конвенция о правах ребенка (1989 г.);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Всеобщая Декларация добровольцев, принятая на XVI Всемирной конференции Международной ассоциации добровольческих усилий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(Амстердам, январь 2001 г., Международный Год добровольцев) при поддержке Генеральной Ассамблеи Организации Объединенных Наций и Международной ассоциации добровольческих усилий (IAVE);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Конституция Российской Федерации (ч. 4 и 5 ст. 13, ч. 2 ст.19, ст. 30);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Гражданский кодекс Российской Федерации (ст. 117); Закон РФ "Об образовании"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одобрена распоряжением Правительства Российской Федерации от 30 июля 2009 г. № 1054-р;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Федеральный закон от 19 мая 1995 г. № 82-ФЗ «Об общественных объединениях»;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Федеральный закон от 28 июня 1995 г. № 98-ФЗ «О государственной поддержке молодежных и детских общественных объединений»;</w:t>
      </w:r>
    </w:p>
    <w:p w:rsidR="00A12F74" w:rsidRDefault="00A12F74" w:rsidP="00A12F74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Федеральный закон от 11 августа 1995 г. № 135-ФЗ «О благотворительной деятельности и благотворительных организациях»;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</w:p>
    <w:p w:rsidR="00A12F74" w:rsidRDefault="00A12F74" w:rsidP="007E63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литературы, рекомендуемой для педагогов и обучающихся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 Волонтерская служба негосударственной организации социальной сферы. - Сфера, 2002.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Жиляев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А.Г.,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Палачева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Т.И., Кулагина А.Т., Формирование жизненных ценностей и развитие поведенческих навыков учащихся 7-9 классов средней школы. Методическое пособие. - Казань, 2011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3. Решетников О.В. Организация добровольческой деятельности. Учебно-методическое пособие. М.: «Фонд содействия образованию XXI века». 2005. С. 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Альтшулер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В.Б. Наркомания: дорога в бездну: книга для учителей и родителей / В.Б.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Альтшулер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А.В. Надеждин. – М.: Просвещение, 2000. – 46 с.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Бабенкова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Е.А. Как помочь детям стать здоровыми: методическое пособие / Е.А.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Бабенкова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– М.: АСТ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2003. – 208 с.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Билич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Г.Л..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Человек и его здоровье [Текст]: медицинская популярная энциклопедия / Г.Л.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Билич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Л.В. Назарова. – М.: Вече, 1997. – 496 с.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Закон Российской Федерации «Об образовании». Текст с изм. и доп. На 2009 год. – М.: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2009. – 80с.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Интернет http://www.isovet.ru / И. Ильина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 России. Интернет советы.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Кузнецова И.В. Хорошая привычка – помогать ближнему: Материалы из опыта работы волонтёрской группы «Ориентир»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Балахнинского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района. МОУ ДОД «Центр внешкольной работы» - Балахна, 2009.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Кузнецова Э.Г. Игры, викторины, праздники в школе и дома. Занимательные сценарии. /М.: «Аквариум», К.: ГИППВ, 1999, 240 с.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Петров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В.М,,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Гришина Г.Н., Короткова Л.Д. Зимние праздники, игры и забавы для детей. – М.: ТЦ «Сфера», 1999. – 128.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Рощина Н.В. Растём здоровыми вместе! Информационно-методический сборник по проблеме психологического здоровья для учащихся и родителей. Нижний Новгород. 2007г.; 28с.</w:t>
      </w:r>
    </w:p>
    <w:p w:rsidR="00A12F74" w:rsidRDefault="00A12F74" w:rsidP="00A12F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Саляхова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Л.И. Настольная книга классного руководителя: личностное развитие, учебная деятельность, духовное и физическое здоровье школьника. 5 – 9 классы. – М.: 2007, 336с.</w:t>
      </w:r>
    </w:p>
    <w:p w:rsidR="00A12F74" w:rsidRDefault="00A12F74" w:rsidP="00A12F74">
      <w:pPr>
        <w:shd w:val="clear" w:color="auto" w:fill="FFFFFF"/>
        <w:spacing w:before="100" w:beforeAutospacing="1" w:after="100" w:afterAutospacing="1" w:line="240" w:lineRule="auto"/>
        <w:ind w:left="45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2F74" w:rsidRDefault="00A12F74" w:rsidP="00A12F7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Интернет-ресурсы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1.Добровольцы России: единая информационная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система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сайт. –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URL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 xml:space="preserve">https://добровольцыроссии.рф/ 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(дата обращения:12.02.2018). Главный волонтерский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интернет-ресурс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страны. Проект реализуется при поддержке Фонда президентских грантов и нацелен на поддержку волонтеров на территории РФ.</w:t>
      </w:r>
    </w:p>
    <w:p w:rsidR="00A12F74" w:rsidRDefault="00A12F74" w:rsidP="00A12F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2..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Карта добра : сайт. –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URL 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http://kartadobra.ru/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(дата обращения:19.02.2018).Федеральный проект «Карта добра» представлен в ООН. Поддерживается Министерством образования и науки РФ. </w:t>
      </w:r>
    </w:p>
    <w:p w:rsidR="00D179AA" w:rsidRDefault="00D179AA"/>
    <w:sectPr w:rsidR="00D179AA" w:rsidSect="002C2FD0">
      <w:pgSz w:w="11906" w:h="16838"/>
      <w:pgMar w:top="28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6DF0"/>
    <w:multiLevelType w:val="multilevel"/>
    <w:tmpl w:val="771C096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14623491"/>
    <w:multiLevelType w:val="multilevel"/>
    <w:tmpl w:val="A23089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2" w15:restartNumberingAfterBreak="0">
    <w:nsid w:val="3A1A3F93"/>
    <w:multiLevelType w:val="multilevel"/>
    <w:tmpl w:val="93386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F364B12"/>
    <w:multiLevelType w:val="multilevel"/>
    <w:tmpl w:val="4D54E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" w15:restartNumberingAfterBreak="0">
    <w:nsid w:val="44F22B26"/>
    <w:multiLevelType w:val="hybridMultilevel"/>
    <w:tmpl w:val="15DE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62682"/>
    <w:multiLevelType w:val="multilevel"/>
    <w:tmpl w:val="479237E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6" w15:restartNumberingAfterBreak="0">
    <w:nsid w:val="57EF4212"/>
    <w:multiLevelType w:val="hybridMultilevel"/>
    <w:tmpl w:val="A7DADDA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56D44"/>
    <w:multiLevelType w:val="hybridMultilevel"/>
    <w:tmpl w:val="46EC4F3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F5453BD"/>
    <w:multiLevelType w:val="hybridMultilevel"/>
    <w:tmpl w:val="958A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C1D1A"/>
    <w:multiLevelType w:val="hybridMultilevel"/>
    <w:tmpl w:val="4F10762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6ED95861"/>
    <w:multiLevelType w:val="multilevel"/>
    <w:tmpl w:val="057EF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0909B8"/>
    <w:multiLevelType w:val="multilevel"/>
    <w:tmpl w:val="F350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74"/>
    <w:rsid w:val="002C2FD0"/>
    <w:rsid w:val="0070018D"/>
    <w:rsid w:val="007E630F"/>
    <w:rsid w:val="008878E6"/>
    <w:rsid w:val="00A12F74"/>
    <w:rsid w:val="00A414A6"/>
    <w:rsid w:val="00D1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E8602-3219-4C27-B2F6-391855F0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F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12F74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2"/>
      <w:sz w:val="24"/>
      <w:szCs w:val="24"/>
      <w:lang w:val="en-US" w:eastAsia="hi-IN" w:bidi="hi-IN"/>
    </w:rPr>
  </w:style>
  <w:style w:type="character" w:styleId="a3">
    <w:name w:val="Hyperlink"/>
    <w:basedOn w:val="a0"/>
    <w:uiPriority w:val="99"/>
    <w:semiHidden/>
    <w:unhideWhenUsed/>
    <w:rsid w:val="00A12F74"/>
    <w:rPr>
      <w:color w:val="0000FF"/>
      <w:u w:val="single"/>
    </w:rPr>
  </w:style>
  <w:style w:type="paragraph" w:styleId="a4">
    <w:name w:val="No Spacing"/>
    <w:uiPriority w:val="1"/>
    <w:qFormat/>
    <w:rsid w:val="00A12F7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12F7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001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rtadob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/(&#1076;&#1072;&#1090;&#107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2022-08-17T09:54:00Z</dcterms:created>
  <dcterms:modified xsi:type="dcterms:W3CDTF">2022-08-24T08:09:00Z</dcterms:modified>
</cp:coreProperties>
</file>